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17B8D" w:rsidRPr="00B17B8D" w:rsidRDefault="00B6793B" w:rsidP="65ECF378">
      <w:pPr>
        <w:tabs>
          <w:tab w:val="left" w:pos="1316"/>
        </w:tabs>
        <w:jc w:val="center"/>
        <w:rPr>
          <w:b/>
          <w:bCs/>
          <w:sz w:val="24"/>
          <w:szCs w:val="24"/>
        </w:rPr>
      </w:pPr>
      <w:r w:rsidRPr="5B9C1430">
        <w:rPr>
          <w:b/>
          <w:bCs/>
          <w:sz w:val="24"/>
          <w:szCs w:val="24"/>
        </w:rPr>
        <w:t>Φιλοσοφία - Σκοπιμότητα</w:t>
      </w:r>
    </w:p>
    <w:p w:rsidR="5B9C1430" w:rsidRDefault="5B9C1430" w:rsidP="5B9C1430">
      <w:pPr>
        <w:tabs>
          <w:tab w:val="left" w:pos="1316"/>
        </w:tabs>
        <w:jc w:val="center"/>
        <w:rPr>
          <w:b/>
          <w:bCs/>
          <w:sz w:val="24"/>
          <w:szCs w:val="24"/>
        </w:rPr>
      </w:pPr>
    </w:p>
    <w:p w:rsidR="0038667C" w:rsidRDefault="0038667C" w:rsidP="0038667C">
      <w:pPr>
        <w:tabs>
          <w:tab w:val="left" w:pos="1316"/>
        </w:tabs>
        <w:jc w:val="both"/>
        <w:rPr>
          <w:b/>
          <w:bCs/>
          <w:sz w:val="24"/>
          <w:szCs w:val="24"/>
        </w:rPr>
      </w:pPr>
      <w:r>
        <w:t>Έ</w:t>
      </w:r>
      <w:r>
        <w:rPr>
          <w:sz w:val="24"/>
          <w:szCs w:val="24"/>
        </w:rPr>
        <w:t xml:space="preserve">χοντας ως βάση τη </w:t>
      </w:r>
      <w:r>
        <w:t>μεθοδολογία STEM το παρόν σενάριο ενσωματώνει τις φυσικές επιστήμες, την τεχνολογία, τις επιστήμες των μηχανικών, τις τέχνες και τα μαθηματικά, δημιουργώντας ένα συμπεριληπτικό μαθησιακό περιβάλλ</w:t>
      </w:r>
      <w:r w:rsidR="00C00414">
        <w:t xml:space="preserve">ον, </w:t>
      </w:r>
      <w:r>
        <w:t>προάγοντας</w:t>
      </w:r>
      <w:r w:rsidR="00C00414">
        <w:t xml:space="preserve"> την εμπλοκή </w:t>
      </w:r>
      <w:r>
        <w:t>όλων των μαθητών/τριών και την ανάπτυξη σημαντικών δεξιοτήτων</w:t>
      </w:r>
      <w:r w:rsidR="00C00414">
        <w:t>, προκειμένου τα παιδιά να γνωρίσουν τις 8 Φάσεις της Σελήνης</w:t>
      </w:r>
      <w:r w:rsidR="0008235F">
        <w:t xml:space="preserve"> καλλιεργώντας παράλληλα σημαντικές δεξιότητες</w:t>
      </w:r>
      <w:r>
        <w:t>. Ακολουθεί τις αρχές της ολιστικής ανάπτυξης και μάθησης, όπως ορίζονται στο Πρόγραμμα Σπουδών για την Προσχολική Εκπαίδευση,</w:t>
      </w:r>
      <w:r w:rsidRPr="0038667C">
        <w:t xml:space="preserve"> </w:t>
      </w:r>
      <w:r>
        <w:t xml:space="preserve">διαφοροποιούμενο από τα παραδοσιακά μοντέλα διδασκαλίας μέσω βιωματικών και διαθεματικών προσεγγίσεων. Παρέχει ποικίλα ερεθίσματα, συνδέεται με την καθημερινότητα </w:t>
      </w:r>
      <w:r w:rsidR="00C00414">
        <w:t xml:space="preserve">των παιδιών </w:t>
      </w:r>
      <w:r>
        <w:t>και βασίζεται στη σπειροειδή μάθηση, ενισχύοντας στα</w:t>
      </w:r>
      <w:r w:rsidR="00C00414">
        <w:t>διακά τις γνώσεις και δεξιότητές τους</w:t>
      </w:r>
      <w:r>
        <w:t xml:space="preserve">. Περιλαμβάνει διαθεματικές δραστηριότητες δίνοντας έμφαση σε πολυαισθητηριακές εμπειρίες και την αξιοποίηση των ΤΠΕ, προάγοντας την ενταξιακή και διαφοροποιημένη μάθηση. Οι μαθησιακές καταστάσεις οργανώνονται γύρω από το παιχνίδι, τη φυσική περιέργεια και τη διερεύνηση, ενισχύοντας τη μεταγνωστική σκέψη και την επιστημονική εγγραμματοσύνη. Ιδιαίτερη βαρύτητα δίνεται στη συνεργατική μάθηση, καλλιεργώντας υπευθυνότητα και αλληλεπίδραση στις ομάδες. Η αξιολόγηση έχει διαμορφωτικό και περιγραφικό χαρακτήρα, εστιάζοντας </w:t>
      </w:r>
      <w:r w:rsidR="00C00414">
        <w:t>όχι μόνο στις γνώσεις και δεξιότητες, αλλά και</w:t>
      </w:r>
      <w:r>
        <w:t xml:space="preserve"> στη διαδικασία και στα συναισθήματα των παιδιών μέσω αυτοαξιολόγησης και ετεροαξιολόγησης, ενώ συνδέεται άρρηκτα με τον διδακτικό σχεδιασμό και την επίτευξη των μαθησιακών στόχων.</w:t>
      </w:r>
    </w:p>
    <w:p w:rsidR="0038667C" w:rsidRPr="0038667C" w:rsidRDefault="0038667C" w:rsidP="0038667C">
      <w:pPr>
        <w:jc w:val="both"/>
        <w:rPr>
          <w:sz w:val="24"/>
          <w:szCs w:val="24"/>
        </w:rPr>
      </w:pPr>
    </w:p>
    <w:sectPr w:rsidR="0038667C" w:rsidRPr="0038667C"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77966" w:rsidRDefault="00377966">
      <w:r>
        <w:separator/>
      </w:r>
    </w:p>
  </w:endnote>
  <w:endnote w:type="continuationSeparator" w:id="0">
    <w:p w:rsidR="00377966" w:rsidRDefault="00377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5215" w:rsidRDefault="006A521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77966" w:rsidRDefault="00377966">
      <w:r>
        <w:separator/>
      </w:r>
    </w:p>
  </w:footnote>
  <w:footnote w:type="continuationSeparator" w:id="0">
    <w:p w:rsidR="00377966" w:rsidRDefault="00377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5215" w:rsidRDefault="006A5215">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r w:rsidRPr="00C35C03">
      <w:rPr>
        <w:noProof/>
        <w:kern w:val="2"/>
        <w:sz w:val="22"/>
        <w:szCs w:val="22"/>
        <w:lang w:eastAsia="el-GR"/>
      </w:rPr>
      <w:drawing>
        <wp:anchor distT="0" distB="0" distL="114300" distR="114300" simplePos="0" relativeHeight="486438912" behindDoc="0" locked="0" layoutInCell="1" allowOverlap="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anchor>
      </w:drawing>
    </w: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p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16cid:durableId="685255229">
    <w:abstractNumId w:val="37"/>
  </w:num>
  <w:num w:numId="2" w16cid:durableId="164366579">
    <w:abstractNumId w:val="20"/>
  </w:num>
  <w:num w:numId="3" w16cid:durableId="1184325822">
    <w:abstractNumId w:val="13"/>
  </w:num>
  <w:num w:numId="4" w16cid:durableId="856426502">
    <w:abstractNumId w:val="8"/>
  </w:num>
  <w:num w:numId="5" w16cid:durableId="731805535">
    <w:abstractNumId w:val="10"/>
  </w:num>
  <w:num w:numId="6" w16cid:durableId="2007396671">
    <w:abstractNumId w:val="44"/>
  </w:num>
  <w:num w:numId="7" w16cid:durableId="1621455598">
    <w:abstractNumId w:val="35"/>
  </w:num>
  <w:num w:numId="8" w16cid:durableId="427626253">
    <w:abstractNumId w:val="17"/>
  </w:num>
  <w:num w:numId="9" w16cid:durableId="445924675">
    <w:abstractNumId w:val="23"/>
  </w:num>
  <w:num w:numId="10" w16cid:durableId="1390491296">
    <w:abstractNumId w:val="21"/>
  </w:num>
  <w:num w:numId="11" w16cid:durableId="1555699451">
    <w:abstractNumId w:val="29"/>
  </w:num>
  <w:num w:numId="12" w16cid:durableId="1395546023">
    <w:abstractNumId w:val="39"/>
  </w:num>
  <w:num w:numId="13" w16cid:durableId="1190140703">
    <w:abstractNumId w:val="16"/>
  </w:num>
  <w:num w:numId="14" w16cid:durableId="1088690718">
    <w:abstractNumId w:val="11"/>
  </w:num>
  <w:num w:numId="15" w16cid:durableId="1828788448">
    <w:abstractNumId w:val="36"/>
  </w:num>
  <w:num w:numId="16" w16cid:durableId="1159880342">
    <w:abstractNumId w:val="48"/>
  </w:num>
  <w:num w:numId="17" w16cid:durableId="751705082">
    <w:abstractNumId w:val="30"/>
  </w:num>
  <w:num w:numId="18" w16cid:durableId="1075278511">
    <w:abstractNumId w:val="7"/>
  </w:num>
  <w:num w:numId="19" w16cid:durableId="1375422322">
    <w:abstractNumId w:val="24"/>
  </w:num>
  <w:num w:numId="20" w16cid:durableId="787552407">
    <w:abstractNumId w:val="0"/>
  </w:num>
  <w:num w:numId="21" w16cid:durableId="1123764400">
    <w:abstractNumId w:val="38"/>
  </w:num>
  <w:num w:numId="22" w16cid:durableId="1659070164">
    <w:abstractNumId w:val="34"/>
  </w:num>
  <w:num w:numId="23" w16cid:durableId="1954051547">
    <w:abstractNumId w:val="42"/>
  </w:num>
  <w:num w:numId="24" w16cid:durableId="60100605">
    <w:abstractNumId w:val="31"/>
  </w:num>
  <w:num w:numId="25" w16cid:durableId="669529277">
    <w:abstractNumId w:val="5"/>
  </w:num>
  <w:num w:numId="26" w16cid:durableId="1363049693">
    <w:abstractNumId w:val="3"/>
  </w:num>
  <w:num w:numId="27" w16cid:durableId="905914200">
    <w:abstractNumId w:val="12"/>
  </w:num>
  <w:num w:numId="28" w16cid:durableId="902104834">
    <w:abstractNumId w:val="49"/>
  </w:num>
  <w:num w:numId="29" w16cid:durableId="1662780158">
    <w:abstractNumId w:val="18"/>
  </w:num>
  <w:num w:numId="30" w16cid:durableId="1481733000">
    <w:abstractNumId w:val="27"/>
  </w:num>
  <w:num w:numId="31" w16cid:durableId="1011102362">
    <w:abstractNumId w:val="47"/>
  </w:num>
  <w:num w:numId="32" w16cid:durableId="1524587812">
    <w:abstractNumId w:val="15"/>
  </w:num>
  <w:num w:numId="33" w16cid:durableId="819690984">
    <w:abstractNumId w:val="46"/>
  </w:num>
  <w:num w:numId="34" w16cid:durableId="1727988494">
    <w:abstractNumId w:val="41"/>
  </w:num>
  <w:num w:numId="35" w16cid:durableId="138226261">
    <w:abstractNumId w:val="9"/>
  </w:num>
  <w:num w:numId="36" w16cid:durableId="124010042">
    <w:abstractNumId w:val="1"/>
  </w:num>
  <w:num w:numId="37" w16cid:durableId="549340344">
    <w:abstractNumId w:val="26"/>
  </w:num>
  <w:num w:numId="38" w16cid:durableId="422847651">
    <w:abstractNumId w:val="45"/>
  </w:num>
  <w:num w:numId="39" w16cid:durableId="1248998028">
    <w:abstractNumId w:val="33"/>
  </w:num>
  <w:num w:numId="40" w16cid:durableId="1956057579">
    <w:abstractNumId w:val="22"/>
  </w:num>
  <w:num w:numId="41" w16cid:durableId="1887596248">
    <w:abstractNumId w:val="6"/>
  </w:num>
  <w:num w:numId="42" w16cid:durableId="1017971380">
    <w:abstractNumId w:val="32"/>
  </w:num>
  <w:num w:numId="43" w16cid:durableId="1931237594">
    <w:abstractNumId w:val="14"/>
  </w:num>
  <w:num w:numId="44" w16cid:durableId="1426223058">
    <w:abstractNumId w:val="43"/>
  </w:num>
  <w:num w:numId="45" w16cid:durableId="713038583">
    <w:abstractNumId w:val="4"/>
  </w:num>
  <w:num w:numId="46" w16cid:durableId="710616073">
    <w:abstractNumId w:val="25"/>
  </w:num>
  <w:num w:numId="47" w16cid:durableId="1703749491">
    <w:abstractNumId w:val="19"/>
  </w:num>
  <w:num w:numId="48" w16cid:durableId="1333725955">
    <w:abstractNumId w:val="28"/>
  </w:num>
  <w:num w:numId="49" w16cid:durableId="1606569575">
    <w:abstractNumId w:val="40"/>
  </w:num>
  <w:num w:numId="50" w16cid:durableId="4204167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454AD"/>
    <w:rsid w:val="0008235F"/>
    <w:rsid w:val="001553DE"/>
    <w:rsid w:val="003730C1"/>
    <w:rsid w:val="00377966"/>
    <w:rsid w:val="0038667C"/>
    <w:rsid w:val="003F2903"/>
    <w:rsid w:val="005B7FA2"/>
    <w:rsid w:val="006A5215"/>
    <w:rsid w:val="008425B1"/>
    <w:rsid w:val="00851A6D"/>
    <w:rsid w:val="00865E82"/>
    <w:rsid w:val="008A132B"/>
    <w:rsid w:val="008F32EA"/>
    <w:rsid w:val="009461C8"/>
    <w:rsid w:val="009C3642"/>
    <w:rsid w:val="00AB2632"/>
    <w:rsid w:val="00B17B8D"/>
    <w:rsid w:val="00B6793B"/>
    <w:rsid w:val="00B97C74"/>
    <w:rsid w:val="00C00414"/>
    <w:rsid w:val="00C83681"/>
    <w:rsid w:val="00D56947"/>
    <w:rsid w:val="00DC5C05"/>
    <w:rsid w:val="00E243F2"/>
    <w:rsid w:val="04769E80"/>
    <w:rsid w:val="0B7AE21B"/>
    <w:rsid w:val="26DF8BB0"/>
    <w:rsid w:val="5B9C1430"/>
    <w:rsid w:val="65ECF378"/>
    <w:rsid w:val="691CA38A"/>
    <w:rsid w:val="69AC2F04"/>
    <w:rsid w:val="704897C9"/>
    <w:rsid w:val="782FF63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5E5EAEE1-FD50-9C4D-A7E3-4E3B7D5A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8A132B"/>
    <w:rPr>
      <w:rFonts w:ascii="Calibri" w:eastAsia="Calibri" w:hAnsi="Calibri" w:cs="Calibri"/>
      <w:lang w:val="el-GR"/>
    </w:rPr>
  </w:style>
  <w:style w:type="paragraph" w:styleId="1">
    <w:name w:val="heading 1"/>
    <w:basedOn w:val="a"/>
    <w:uiPriority w:val="1"/>
    <w:qFormat/>
    <w:rsid w:val="008A132B"/>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8A132B"/>
    <w:tblPr>
      <w:tblInd w:w="0" w:type="dxa"/>
      <w:tblCellMar>
        <w:top w:w="0" w:type="dxa"/>
        <w:left w:w="0" w:type="dxa"/>
        <w:bottom w:w="0" w:type="dxa"/>
        <w:right w:w="0" w:type="dxa"/>
      </w:tblCellMar>
    </w:tblPr>
  </w:style>
  <w:style w:type="paragraph" w:styleId="a3">
    <w:name w:val="Body Text"/>
    <w:basedOn w:val="a"/>
    <w:uiPriority w:val="1"/>
    <w:qFormat/>
    <w:rsid w:val="008A132B"/>
    <w:rPr>
      <w:sz w:val="24"/>
      <w:szCs w:val="24"/>
    </w:rPr>
  </w:style>
  <w:style w:type="paragraph" w:styleId="a4">
    <w:name w:val="Title"/>
    <w:basedOn w:val="a"/>
    <w:uiPriority w:val="1"/>
    <w:qFormat/>
    <w:rsid w:val="008A132B"/>
    <w:pPr>
      <w:spacing w:before="126"/>
      <w:ind w:left="1519" w:right="1359"/>
      <w:jc w:val="center"/>
    </w:pPr>
    <w:rPr>
      <w:b/>
      <w:bCs/>
      <w:sz w:val="48"/>
      <w:szCs w:val="48"/>
    </w:rPr>
  </w:style>
  <w:style w:type="paragraph" w:styleId="a5">
    <w:name w:val="List Paragraph"/>
    <w:basedOn w:val="a"/>
    <w:uiPriority w:val="1"/>
    <w:qFormat/>
    <w:rsid w:val="008A132B"/>
    <w:pPr>
      <w:ind w:left="1080"/>
      <w:jc w:val="both"/>
    </w:pPr>
  </w:style>
  <w:style w:type="paragraph" w:customStyle="1" w:styleId="TableParagraph">
    <w:name w:val="Table Paragraph"/>
    <w:basedOn w:val="a"/>
    <w:uiPriority w:val="1"/>
    <w:qFormat/>
    <w:rsid w:val="008A132B"/>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246</Words>
  <Characters>1329</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Παναγιώτης Ευαγγελόπουλος</cp:lastModifiedBy>
  <cp:revision>4</cp:revision>
  <dcterms:created xsi:type="dcterms:W3CDTF">2024-11-27T10:59:00Z</dcterms:created>
  <dcterms:modified xsi:type="dcterms:W3CDTF">2024-12-10T21:25:00Z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